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8508"/>
      </w:tblGrid>
      <w:tr w:rsidR="002B465F" w:rsidRPr="00CA0AFD" w:rsidTr="00CA0AFD">
        <w:trPr>
          <w:trHeight w:val="95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65F" w:rsidRPr="00CA0AFD" w:rsidRDefault="002B465F" w:rsidP="007F76B8">
            <w:pPr>
              <w:jc w:val="center"/>
              <w:rPr>
                <w:rFonts w:cs="Times New Roman"/>
                <w:b/>
                <w:bCs/>
                <w:sz w:val="44"/>
                <w:szCs w:val="48"/>
              </w:rPr>
            </w:pPr>
            <w:r w:rsidRPr="00CA0AFD">
              <w:rPr>
                <w:rFonts w:cs="Times New Roman"/>
                <w:b/>
                <w:bCs/>
                <w:noProof/>
                <w:sz w:val="44"/>
                <w:szCs w:val="48"/>
                <w:lang w:val="ru-RU" w:eastAsia="ru-RU" w:bidi="ar-SA"/>
              </w:rPr>
              <w:drawing>
                <wp:inline distT="0" distB="0" distL="0" distR="0" wp14:anchorId="5D00AF5C" wp14:editId="7E5444A5">
                  <wp:extent cx="774357" cy="771617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_Logo_TM'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76" cy="78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65F" w:rsidRPr="00CA0AFD" w:rsidRDefault="002B465F" w:rsidP="007F76B8">
            <w:pPr>
              <w:jc w:val="right"/>
              <w:rPr>
                <w:rFonts w:cs="Times New Roman"/>
                <w:b/>
                <w:bCs/>
                <w:sz w:val="18"/>
                <w:szCs w:val="48"/>
                <w:lang w:val="ru-RU"/>
              </w:rPr>
            </w:pPr>
            <w:r w:rsidRPr="00CA0AFD">
              <w:rPr>
                <w:rFonts w:cs="Times New Roman"/>
                <w:b/>
                <w:bCs/>
                <w:sz w:val="18"/>
                <w:szCs w:val="40"/>
                <w:lang w:val="ru-RU"/>
              </w:rPr>
              <w:t xml:space="preserve">Общество с ограниченной ответственностью  </w:t>
            </w:r>
            <w:r w:rsidRPr="00CA0AFD">
              <w:rPr>
                <w:rFonts w:cs="Times New Roman"/>
                <w:b/>
                <w:bCs/>
                <w:sz w:val="18"/>
                <w:szCs w:val="48"/>
                <w:lang w:val="ru-RU"/>
              </w:rPr>
              <w:t>«Сталь»</w:t>
            </w:r>
          </w:p>
          <w:p w:rsidR="002B465F" w:rsidRPr="00CA0AFD" w:rsidRDefault="002B465F" w:rsidP="007F76B8">
            <w:pPr>
              <w:jc w:val="right"/>
              <w:rPr>
                <w:rFonts w:cs="Times New Roman"/>
                <w:b/>
                <w:bCs/>
                <w:sz w:val="18"/>
                <w:lang w:val="ru-RU"/>
              </w:rPr>
            </w:pPr>
            <w:r w:rsidRPr="00CA0AFD">
              <w:rPr>
                <w:rFonts w:cs="Times New Roman"/>
                <w:b/>
                <w:bCs/>
                <w:sz w:val="18"/>
                <w:lang w:val="ru-RU"/>
              </w:rPr>
              <w:t>394019,</w:t>
            </w:r>
            <w:r w:rsidRPr="00CA0AFD">
              <w:rPr>
                <w:rFonts w:cs="Times New Roman"/>
                <w:b/>
                <w:bCs/>
                <w:sz w:val="18"/>
                <w:szCs w:val="40"/>
                <w:lang w:val="ru-RU"/>
              </w:rPr>
              <w:t xml:space="preserve"> </w:t>
            </w:r>
            <w:r w:rsidRPr="00CA0AFD">
              <w:rPr>
                <w:rFonts w:cs="Times New Roman"/>
                <w:b/>
                <w:bCs/>
                <w:sz w:val="18"/>
                <w:lang w:val="ru-RU"/>
              </w:rPr>
              <w:t>Россия, г. Воронеж, ул. Краснодонская, д. 31</w:t>
            </w:r>
          </w:p>
          <w:p w:rsidR="002B465F" w:rsidRPr="00CA0AFD" w:rsidRDefault="002B465F" w:rsidP="00650F58">
            <w:pPr>
              <w:jc w:val="right"/>
              <w:rPr>
                <w:rStyle w:val="a5"/>
                <w:b/>
                <w:sz w:val="18"/>
                <w:szCs w:val="20"/>
              </w:rPr>
            </w:pPr>
            <w:r w:rsidRPr="00CA0AFD">
              <w:rPr>
                <w:b/>
                <w:sz w:val="18"/>
                <w:szCs w:val="20"/>
                <w:lang w:val="ru-RU"/>
              </w:rPr>
              <w:t>тел</w:t>
            </w:r>
            <w:r w:rsidRPr="00CA0AFD">
              <w:rPr>
                <w:b/>
                <w:sz w:val="18"/>
                <w:szCs w:val="20"/>
              </w:rPr>
              <w:t xml:space="preserve">.: (473) 202-73-25, e-mail: </w:t>
            </w:r>
            <w:hyperlink r:id="rId7" w:history="1">
              <w:r w:rsidR="006864C0" w:rsidRPr="00CA0AFD">
                <w:rPr>
                  <w:rStyle w:val="a5"/>
                  <w:b/>
                  <w:sz w:val="18"/>
                  <w:szCs w:val="20"/>
                </w:rPr>
                <w:t>marketing@nord-s.</w:t>
              </w:r>
            </w:hyperlink>
            <w:r w:rsidR="00650F58" w:rsidRPr="00CA0AFD">
              <w:rPr>
                <w:rStyle w:val="a5"/>
                <w:b/>
                <w:sz w:val="18"/>
                <w:szCs w:val="20"/>
              </w:rPr>
              <w:t>com</w:t>
            </w:r>
            <w:r w:rsidRPr="00CA0AFD">
              <w:rPr>
                <w:b/>
                <w:sz w:val="18"/>
                <w:szCs w:val="20"/>
              </w:rPr>
              <w:t xml:space="preserve">, http: </w:t>
            </w:r>
            <w:hyperlink r:id="rId8" w:history="1">
              <w:r w:rsidRPr="00CA0AFD">
                <w:rPr>
                  <w:rStyle w:val="a5"/>
                  <w:b/>
                  <w:sz w:val="18"/>
                  <w:szCs w:val="20"/>
                </w:rPr>
                <w:t>www.nord-s.com</w:t>
              </w:r>
            </w:hyperlink>
          </w:p>
          <w:p w:rsidR="00B656E2" w:rsidRPr="00CA0AFD" w:rsidRDefault="00B656E2" w:rsidP="00650F58">
            <w:pPr>
              <w:jc w:val="right"/>
              <w:rPr>
                <w:rStyle w:val="a5"/>
                <w:b/>
                <w:sz w:val="18"/>
                <w:szCs w:val="20"/>
              </w:rPr>
            </w:pPr>
          </w:p>
          <w:p w:rsidR="00B656E2" w:rsidRPr="00CA0AFD" w:rsidRDefault="00B656E2" w:rsidP="005B1DEE">
            <w:pPr>
              <w:rPr>
                <w:rFonts w:cs="Times New Roman"/>
                <w:b/>
                <w:bCs/>
                <w:sz w:val="20"/>
                <w:szCs w:val="40"/>
              </w:rPr>
            </w:pPr>
          </w:p>
        </w:tc>
      </w:tr>
    </w:tbl>
    <w:p w:rsidR="00FE5CF4" w:rsidRPr="00CA0AFD" w:rsidRDefault="00B656E2" w:rsidP="00153258">
      <w:pPr>
        <w:pBdr>
          <w:bottom w:val="single" w:sz="8" w:space="2" w:color="000000"/>
        </w:pBdr>
        <w:jc w:val="center"/>
        <w:rPr>
          <w:b/>
          <w:sz w:val="20"/>
          <w:szCs w:val="20"/>
          <w:lang w:val="ru-RU"/>
        </w:rPr>
      </w:pPr>
      <w:r w:rsidRPr="00CA0AFD">
        <w:rPr>
          <w:b/>
          <w:sz w:val="20"/>
          <w:szCs w:val="20"/>
          <w:lang w:val="ru-RU"/>
        </w:rPr>
        <w:t>Газосварочное оборудование торговых марок «НОРД-С» и «Сталь»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371"/>
        <w:gridCol w:w="49"/>
        <w:gridCol w:w="2262"/>
      </w:tblGrid>
      <w:tr w:rsidR="00153258" w:rsidRPr="00153258" w:rsidTr="008A45F0">
        <w:trPr>
          <w:trHeight w:hRule="exact" w:val="510"/>
          <w:jc w:val="center"/>
        </w:trPr>
        <w:tc>
          <w:tcPr>
            <w:tcW w:w="3918" w:type="pct"/>
            <w:shd w:val="clear" w:color="auto" w:fill="A6A6A6" w:themeFill="background1" w:themeFillShade="A6"/>
            <w:vAlign w:val="center"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ru-RU" w:eastAsia="ru-RU" w:bidi="ar-SA"/>
              </w:rPr>
            </w:pPr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082" w:type="pct"/>
            <w:gridSpan w:val="2"/>
            <w:shd w:val="clear" w:color="auto" w:fill="A6A6A6" w:themeFill="background1" w:themeFillShade="A6"/>
            <w:vAlign w:val="center"/>
          </w:tcPr>
          <w:p w:rsidR="00153258" w:rsidRPr="00CA0AFD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Цена</w:t>
            </w:r>
          </w:p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руб</w:t>
            </w:r>
            <w:proofErr w:type="spellEnd"/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proofErr w:type="gramStart"/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шт</w:t>
            </w:r>
            <w:proofErr w:type="spellEnd"/>
            <w:proofErr w:type="gramEnd"/>
            <w:r w:rsidRPr="00CA0AF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с НДС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Резаки повышенной надежности марки «НОРД-С»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 газовый НОРД-С, пропан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стандартный</w:t>
            </w:r>
            <w:r w:rsidR="00A429CC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(L = 535мм, комплектность: мундштук 2П,    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3880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газовый  НОРД-С, ацетилен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      стандартный</w:t>
            </w:r>
            <w:r w:rsidR="00A429CC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(L = 535мм, комплектность: мундштук 2А,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3880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газовый  НОРД-С,  универсал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  стандартный(L = 535мм, комплектность: мундштук 2П, 2А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4810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газовый  НОРД-С,       пропан,        укороченный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  (L = 455   мм,  комплектность: мундштук 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3790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газовый  НОРД-С,       пропан,         удлиненный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(L = 800мм, комплектность: мундштук 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4000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газовый  НОРД-С,       пропан,             длинный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       (L = 1000 мм, комплектность: мундштук 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4100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 рычажный НОРД-С, пропан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стандартный(L = 535мм,  комплектность: мундштук 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4160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 рычажный  НОРД-С, ацетилен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      стандартный(L = 535мм, комплектность: мундштук 2А,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4160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 рычажный  НОРД-С,  универсал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  стандартный(L = 535мм,  комплектность: мундштук 2П,2А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4870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рычажный  НОРД-С,       пропан,        укороченный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  (L = 455   мм, комплектность: мундштук 2П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3900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рычажный  НОРД-С,       пропан,         удлиненный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(L = 800мм, комплектность: мундштук 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4280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Резак рычажный  НОРД-С,       пропан,             длинный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       (L = 1000 мм, комплектность: мундштук 2П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4350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 xml:space="preserve">Резаки </w:t>
            </w:r>
            <w:proofErr w:type="spellStart"/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инжекторные</w:t>
            </w:r>
            <w:proofErr w:type="spellEnd"/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 xml:space="preserve"> марки «Сталь»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пропановый Р1 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</w:t>
            </w: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(комплектность: мундштук 1П,2П,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1200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Резак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ацетиленовый Р1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А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</w:t>
            </w: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(комплектность: мундштук 1А,2А,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1200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универсальный Р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АП «Сталь» (комплектность: мундштук 1П,2П,1А,2А,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1376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пропановый Р3 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(комплектность: мундштук 3П,4П,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1540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ацетиленовый Р3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А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(комплектность: мундштук 3А,4А,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1540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универсальный Р3 АП «Сталь» (комплектность: мундштук 3П,4П,3А,4А,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1705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удлиненный Р1 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</w:t>
            </w: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(750 мм, комплектность: мундштук 1П,2П,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1444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удлиненный Р3 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(750 мм, комплектность: мундштук 3П,4П,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1723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Резак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длинный Р3 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«Сталь» (1000 мм, комплектность: мундштук 3П,4П,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1820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Газовые горелки повышенной надежности марки «Норд-С»®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Горелка газовая  НОРД-С,       пропан 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(комплектность: наконечник 1П,2П,3П,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2950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Горелка газовая  НОРД-С,       ацетилен 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(комплектность: наконечник 1А,2А,3А,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2950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Горелка газовая  НОРД-С, универсал </w:t>
            </w: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(комплектность: наконечник 1П,2П,3П,1А,2А,3А,  комплект подсоединения)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3450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Горелки сварочные марки «Сталь»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lastRenderedPageBreak/>
              <w:t xml:space="preserve">Горелка </w:t>
            </w:r>
            <w:proofErr w:type="spell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пропановая</w:t>
            </w:r>
            <w:proofErr w:type="spell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</w:t>
            </w:r>
            <w:proofErr w:type="gram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proofErr w:type="gram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2П,3П, комплект подсоединения)</w:t>
            </w:r>
          </w:p>
        </w:tc>
        <w:tc>
          <w:tcPr>
            <w:tcW w:w="10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1 150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Горелка ацетиленовая Г</w:t>
            </w:r>
            <w:proofErr w:type="gram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proofErr w:type="gram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2А,3А,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1 150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Горелка универсальная Г</w:t>
            </w:r>
            <w:proofErr w:type="gram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proofErr w:type="gram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2А,3А, 2П, 3П,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1 510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Горелка </w:t>
            </w:r>
            <w:proofErr w:type="spell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пропановая</w:t>
            </w:r>
            <w:proofErr w:type="spell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Г3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3П,4П,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1 230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Горелка </w:t>
            </w:r>
            <w:proofErr w:type="spell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ацетиленоваяя</w:t>
            </w:r>
            <w:proofErr w:type="spell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Г3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3А,4А,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1 230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Горелка универсальная Г3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3А,4А,3П, 4П,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1 590</w:t>
            </w:r>
          </w:p>
        </w:tc>
      </w:tr>
      <w:tr w:rsidR="008A45F0" w:rsidRPr="008A45F0" w:rsidTr="008A45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9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Горелка ацетиленовая Г</w:t>
            </w:r>
            <w:proofErr w:type="gramStart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2</w:t>
            </w:r>
            <w:proofErr w:type="gramEnd"/>
            <w:r w:rsidRPr="008A45F0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мини "Сталь"</w:t>
            </w: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(комплектность: наконечник цельнотянутый медный  2А,3А, комплект подсоединения)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5F0" w:rsidRPr="008A45F0" w:rsidRDefault="008A45F0" w:rsidP="008A45F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lang w:val="ru-RU" w:eastAsia="ru-RU" w:bidi="ar-SA"/>
              </w:rPr>
              <w:t>1 080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Комплектующие к газопламенной аппаратуре марки «Норд-С»® и «»Сталь»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Мундштук внутренний к резаку НОРД-С, пропан (1П,2П,3П,4П)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Мундштук внутренний к резаку НОРД-С, ацетилен (1А,2А,3А)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371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Гильза наружная к резаку НОРД-С, пропан/ацетилен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480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Смеситель  внутренний  к  резаку  НОРД-С, пропан/ацетилен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380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Вентильная   группа   газа   в   сборе   к   резаку   НОРД-С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457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Вентильная  группа  режущего  кислорода в сборе к резаку  НОРД-С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485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Гайка прижимная к резаку НОРД-С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120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Наконечник в сборе к горелке НОРД-С, пропан (1П,2П,3П,4П, 1А,2А,3А,4А)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495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Мундштук внутренний к резаку Р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Сталь (1П,2П,1А,2А) и  Р3 Сталь (3П,4П,3А,4А)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88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Мундштук наружный к резаку Р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1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Сталь (1П) и  Р3 Сталь (2П)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134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8A45F0" w:rsidRDefault="008A45F0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8A45F0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Наконечник цельнотянутый медный  № 1А,2А,3А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, 4А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8A45F0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300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Ниппель ф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6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/9 (латунь)</w:t>
            </w:r>
            <w:bookmarkStart w:id="0" w:name="_GoBack"/>
            <w:bookmarkEnd w:id="0"/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110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Нипель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ф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9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(латунь)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110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Нипель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ф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9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(AL)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90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Гайка правая М16х1,5 (латунь)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110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Гайка левая М16х1,5 (латунь)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110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Манометр МП2УФ (в ассортименте 0,4; 0,6</w:t>
            </w:r>
            <w:proofErr w:type="gram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;</w:t>
            </w:r>
            <w:proofErr w:type="gram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2,5; 4; 25 МПа) с поверкой (з-д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ФизТех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250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Манометр МП2УФ (в ассортименте 1, 16 МПа) с поверкой (з-д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ФизТех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300</w:t>
            </w:r>
          </w:p>
        </w:tc>
      </w:tr>
      <w:tr w:rsidR="00153258" w:rsidRPr="008A45F0" w:rsidTr="008A45F0">
        <w:trPr>
          <w:trHeight w:hRule="exact" w:val="510"/>
          <w:jc w:val="center"/>
        </w:trPr>
        <w:tc>
          <w:tcPr>
            <w:tcW w:w="5000" w:type="pct"/>
            <w:gridSpan w:val="3"/>
            <w:shd w:val="clear" w:color="000000" w:fill="FFFF00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ru-RU" w:eastAsia="ru-RU" w:bidi="ar-SA"/>
              </w:rPr>
              <w:t>Редукторы баллонные газовые марки «Норд-С»®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Редуктор пропановый БПО-5-3 НОРД-С (манометр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поверен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1333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Редуктор кислородный БКО-50-3 НОРД-С (манометр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поверен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1547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Редуктор углекислотный УР-6-6  НОРД-С (манометр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поверен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1600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lastRenderedPageBreak/>
              <w:t xml:space="preserve">Редуктор ацетиленовый БАО-5-3 НОРД-С (манометр </w:t>
            </w:r>
            <w:proofErr w:type="spellStart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поверен</w:t>
            </w:r>
            <w:proofErr w:type="spellEnd"/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1420</w:t>
            </w:r>
          </w:p>
        </w:tc>
      </w:tr>
      <w:tr w:rsidR="00153258" w:rsidRPr="00153258" w:rsidTr="008A45F0">
        <w:trPr>
          <w:trHeight w:hRule="exact" w:val="510"/>
          <w:jc w:val="center"/>
        </w:trPr>
        <w:tc>
          <w:tcPr>
            <w:tcW w:w="3941" w:type="pct"/>
            <w:gridSpan w:val="2"/>
            <w:shd w:val="clear" w:color="auto" w:fill="auto"/>
            <w:vAlign w:val="center"/>
            <w:hideMark/>
          </w:tcPr>
          <w:p w:rsidR="00153258" w:rsidRPr="00153258" w:rsidRDefault="00153258" w:rsidP="00A429CC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Редуктор ацетиленовый БАО-5-3 НОРД-С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153258" w:rsidRPr="00153258" w:rsidRDefault="00153258" w:rsidP="00153258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</w:pPr>
            <w:r w:rsidRPr="00153258">
              <w:rPr>
                <w:rFonts w:eastAsia="Times New Roman" w:cs="Times New Roman"/>
                <w:color w:val="auto"/>
                <w:sz w:val="18"/>
                <w:lang w:val="ru-RU" w:eastAsia="ru-RU" w:bidi="ar-SA"/>
              </w:rPr>
              <w:t>877</w:t>
            </w:r>
          </w:p>
        </w:tc>
      </w:tr>
    </w:tbl>
    <w:p w:rsidR="00153258" w:rsidRPr="00153258" w:rsidRDefault="00153258" w:rsidP="00153258">
      <w:pPr>
        <w:rPr>
          <w:sz w:val="22"/>
          <w:szCs w:val="20"/>
        </w:rPr>
      </w:pPr>
    </w:p>
    <w:sectPr w:rsidR="00153258" w:rsidRPr="00153258" w:rsidSect="00CA0AF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4"/>
    <w:rsid w:val="000130F9"/>
    <w:rsid w:val="0001734C"/>
    <w:rsid w:val="000201F4"/>
    <w:rsid w:val="000838AA"/>
    <w:rsid w:val="0009603F"/>
    <w:rsid w:val="000B122B"/>
    <w:rsid w:val="001016B9"/>
    <w:rsid w:val="00113306"/>
    <w:rsid w:val="001332A6"/>
    <w:rsid w:val="00153258"/>
    <w:rsid w:val="001F4514"/>
    <w:rsid w:val="00256249"/>
    <w:rsid w:val="00281CA3"/>
    <w:rsid w:val="002B465F"/>
    <w:rsid w:val="002B4C0D"/>
    <w:rsid w:val="002C2D68"/>
    <w:rsid w:val="002F1E92"/>
    <w:rsid w:val="003153EC"/>
    <w:rsid w:val="003B6AA5"/>
    <w:rsid w:val="00481877"/>
    <w:rsid w:val="005173C0"/>
    <w:rsid w:val="00527763"/>
    <w:rsid w:val="005352F5"/>
    <w:rsid w:val="00550906"/>
    <w:rsid w:val="005539F0"/>
    <w:rsid w:val="005B1DEE"/>
    <w:rsid w:val="005C088F"/>
    <w:rsid w:val="00650F58"/>
    <w:rsid w:val="006864C0"/>
    <w:rsid w:val="006A08A3"/>
    <w:rsid w:val="006A21FB"/>
    <w:rsid w:val="006C7FF7"/>
    <w:rsid w:val="00717450"/>
    <w:rsid w:val="007A3598"/>
    <w:rsid w:val="00825F82"/>
    <w:rsid w:val="00864AD4"/>
    <w:rsid w:val="00876EE1"/>
    <w:rsid w:val="00892C64"/>
    <w:rsid w:val="008A45F0"/>
    <w:rsid w:val="008B16BD"/>
    <w:rsid w:val="008D006B"/>
    <w:rsid w:val="00914428"/>
    <w:rsid w:val="00926CB3"/>
    <w:rsid w:val="00933B9F"/>
    <w:rsid w:val="0093464F"/>
    <w:rsid w:val="00945291"/>
    <w:rsid w:val="009A04B1"/>
    <w:rsid w:val="009E04EA"/>
    <w:rsid w:val="00A177C6"/>
    <w:rsid w:val="00A22D68"/>
    <w:rsid w:val="00A429CC"/>
    <w:rsid w:val="00AB5C1B"/>
    <w:rsid w:val="00AB66F8"/>
    <w:rsid w:val="00B656E2"/>
    <w:rsid w:val="00B65BEE"/>
    <w:rsid w:val="00B70E35"/>
    <w:rsid w:val="00BA7131"/>
    <w:rsid w:val="00BD079F"/>
    <w:rsid w:val="00C1734C"/>
    <w:rsid w:val="00C56C75"/>
    <w:rsid w:val="00C6650F"/>
    <w:rsid w:val="00C905EB"/>
    <w:rsid w:val="00CA0AFD"/>
    <w:rsid w:val="00CB1238"/>
    <w:rsid w:val="00CC2E5B"/>
    <w:rsid w:val="00CC56D2"/>
    <w:rsid w:val="00CC6CC2"/>
    <w:rsid w:val="00CF0EF4"/>
    <w:rsid w:val="00D057A7"/>
    <w:rsid w:val="00D26AF5"/>
    <w:rsid w:val="00D37BF1"/>
    <w:rsid w:val="00DD3A07"/>
    <w:rsid w:val="00E1669F"/>
    <w:rsid w:val="00E3130A"/>
    <w:rsid w:val="00EA535F"/>
    <w:rsid w:val="00F272CE"/>
    <w:rsid w:val="00FA159A"/>
    <w:rsid w:val="00FA187B"/>
    <w:rsid w:val="00FD194A"/>
    <w:rsid w:val="00FE2E29"/>
    <w:rsid w:val="00FE5CF4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55090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532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550906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53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nord-s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D44A-E074-4A5D-9C3E-647F40E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</cp:lastModifiedBy>
  <cp:revision>6</cp:revision>
  <cp:lastPrinted>2018-10-09T11:52:00Z</cp:lastPrinted>
  <dcterms:created xsi:type="dcterms:W3CDTF">2019-04-12T07:16:00Z</dcterms:created>
  <dcterms:modified xsi:type="dcterms:W3CDTF">2019-11-21T06:45:00Z</dcterms:modified>
</cp:coreProperties>
</file>